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F7B" w:rsidRDefault="00561E5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604F7B" w:rsidRDefault="00561E5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</w:t>
      </w:r>
      <w:r w:rsidR="002F071C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>-202</w:t>
      </w:r>
      <w:r w:rsidR="002F071C">
        <w:rPr>
          <w:rFonts w:ascii="Times New Roman" w:eastAsia="Times New Roman" w:hAnsi="Times New Roman" w:cs="Times New Roman"/>
          <w:b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604F7B" w:rsidRDefault="00561E5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604F7B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604F7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Göz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506</w:t>
            </w:r>
          </w:p>
        </w:tc>
      </w:tr>
      <w:tr w:rsidR="00604F7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604F7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604F7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Göz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604F7B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604F7B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604F7B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604F7B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 SAAT/ 2 HAFTA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SAAT/2 HAFTA 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  <w:p w:rsidR="00604F7B" w:rsidRDefault="00604F7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604F7B" w:rsidRDefault="00561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Prof. Dr. İ.Çağatay Çağlar, Maltepe Üniversitesi Tıp Fakültesi </w:t>
            </w:r>
          </w:p>
          <w:p w:rsidR="00604F7B" w:rsidRDefault="00561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doktorcagatay@gmail.com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Dahili Tel. No: 1022</w:t>
            </w:r>
          </w:p>
          <w:p w:rsidR="00604F7B" w:rsidRDefault="00561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Görüşme Saatleri: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04F7B" w:rsidRDefault="00561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Salı, Perşembe: 12:00-14:00</w:t>
            </w:r>
          </w:p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f4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604F7B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Prof. Dr. Çağatay Çağlar, Maltepe Üniversitesi Tıp Fakültesi 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18"/>
                        <w:szCs w:val="18"/>
                      </w:rPr>
                      <w:t>doktorcagatay@gmail.com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Dahili Tel. No: 1022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                                Salı, Perşembe: 15:00-16:00</w:t>
                  </w:r>
                </w:p>
                <w:p w:rsidR="00604F7B" w:rsidRDefault="00604F7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Doç.Dr. Öğretim Üyesi Hayati Yılmaz, Maltepe Üniversitesi Tıp Fakültesi 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10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 xml:space="preserve">hayati.yilmaz@maltepe.edu.tr 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Dahili Tel. No: 1024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Salı, Perşembe: 16:00-17:00</w:t>
                  </w:r>
                </w:p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 Hastalıkları bulgu, belirti, teşhis ve tedavilerin öğrenilmesi.</w:t>
            </w:r>
          </w:p>
          <w:p w:rsidR="00604F7B" w:rsidRDefault="00604F7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6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604F7B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604F7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604F7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04F7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04F7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04F7B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tbl>
            <w:tblPr>
              <w:tblStyle w:val="af8"/>
              <w:tblW w:w="84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87"/>
              <w:gridCol w:w="4390"/>
              <w:gridCol w:w="1557"/>
              <w:gridCol w:w="1556"/>
            </w:tblGrid>
            <w:tr w:rsidR="00604F7B">
              <w:trPr>
                <w:trHeight w:val="263"/>
              </w:trPr>
              <w:tc>
                <w:tcPr>
                  <w:tcW w:w="987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4390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çıktısı/ Alt beceriler/Yeterlilikler</w:t>
                  </w:r>
                </w:p>
              </w:tc>
              <w:tc>
                <w:tcPr>
                  <w:tcW w:w="1557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1556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604F7B">
              <w:trPr>
                <w:trHeight w:val="295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Gelen hastadan şikayetleri ile ilgili bilgi alma ilkelerini sıralayabilir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Genel Göz muayenesini yapabilir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95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Tüm yaş gruplarında sık karşılaşılan göz hastalıkları ve nedenlerini bireyin çevresi ile etkileşimini göz önüne alarak açıklayabilir,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sağlığının korunmasına yönelik uygulamaları açıklayabilir,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Halk arasında göz ve görme yolları ile ilgili doğru bilinen yanlışları bilir ve açıklayabilir,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Hastalardan ve yakınlarından iletişim ilkelerini uygulayarak tıbbi öykü alabilir,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Hastaların yakınmaları, öykü ve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fizik muayeneleri sonucunda ön tanıları belirleyebilir,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görme keskinliği tespitini kabaca yapabilir, 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hareketleri ve direkt/indirekt pupilla ışık refleksi muayenelerini yapabilir.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ÖD1,ÖD3,ÖD3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Direkt oftalmoskop ile optik disk muayenesini yapabilir,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EY4,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Hastaların yakınmaları, öykü ve fizik muayeneleri sonucunda acil olan ile olmayanı ayırt edebilir,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olmayan bazı göz hastalı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klarının tedavisini planlayıp, tedaviyi yönetebilir, 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604F7B">
              <w:trPr>
                <w:trHeight w:val="279"/>
              </w:trPr>
              <w:tc>
                <w:tcPr>
                  <w:tcW w:w="98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90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olan göz hastalıklarında uzmana yönlendirme öncesi gerekli ön hazırlıkları yapabilir,</w:t>
                  </w:r>
                </w:p>
              </w:tc>
              <w:tc>
                <w:tcPr>
                  <w:tcW w:w="1557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</w:t>
                  </w: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9"/>
              <w:tblW w:w="9066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8"/>
              <w:gridCol w:w="1978"/>
            </w:tblGrid>
            <w:tr w:rsidR="00604F7B">
              <w:trPr>
                <w:trHeight w:val="340"/>
              </w:trPr>
              <w:tc>
                <w:tcPr>
                  <w:tcW w:w="7088" w:type="dxa"/>
                  <w:shd w:val="clear" w:color="auto" w:fill="00B050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Çekirdek Hastalıklar/Klinik Problemler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1978" w:type="dxa"/>
                  <w:shd w:val="clear" w:color="auto" w:fill="00B050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Öğrenme Düzeyi 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Refraksiyon kusurları (myopi, hipermetropi, astigmatizma)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Katarakt ve lens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kapağı ve oküloplastik hastalıklar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Gözyaşı sistemi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Kornea hastalıkları ve kuru göz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Konjunktivitler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A,ÖnT,T,TT,İ,K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Konjunktiva-sklera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Akut kırmızı göz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Orbita hastalıkları ve göz tümörleri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Üveitler ve oküler Behçet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Şaşılık, ambliyopi ve nistagmus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Optik sinir hastalıkları ve diğer nörooftalmolojik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Glokom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Diyabetik retinopati 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Santral retinal venöz ve arterial oklüzyonlar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Makula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dekolmanı ve vitreus hastalıkları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604F7B">
              <w:trPr>
                <w:trHeight w:val="340"/>
              </w:trPr>
              <w:tc>
                <w:tcPr>
                  <w:tcW w:w="708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travması</w:t>
                  </w:r>
                </w:p>
              </w:tc>
              <w:tc>
                <w:tcPr>
                  <w:tcW w:w="1978" w:type="dxa"/>
                </w:tcPr>
                <w:p w:rsidR="00604F7B" w:rsidRDefault="00561E5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A,ÖnT,T,TT,İ</w:t>
                  </w: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llanan</w:t>
            </w:r>
          </w:p>
          <w:p w:rsidR="00604F7B" w:rsidRDefault="00561E5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Kornea hastalıklarının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Refraksiyon kusurlarının epidemiyolojisi, olu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Kontakt lenslerin endikasyonları, muayene yöntemleri ve takibi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Lens hastalıkları ve kata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raktın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acilleri, göz travmaları, göz kapağının acil hastalıkları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orbitanın acil hastalıkları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acilleri, akut konjuntivitler, göz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ün kimyasal yaralanmaları, acil görme kayıpları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Ulusal göz tarama 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ogramı ve çocuk göz hastalıklarının teşhis ve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Şaşılık, ambliyopi ve nistagmusun epidemiyolojisi, oluşum mekanizmaları, tipleri, belirti ve bulguları, teşhis yöntemleri, acil medikal tedavi yöntemleri, medikal/cerrahi tedavi yöntemleri, 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Glokom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Orbita hastalıklarının epidemiy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Görme yolları anatomisi ve hastalıklarının epidemiyolojisi, oluşum mekanizma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kapağı hastalıklarının epidemiyolojisi, oluşum mekanizmaları, tipleri, belirti ve bulguları, teşh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Üvea yapısı, üveit ve sklera hastalıklarının epidemiyolojisi, oluşum mekanizmaları, tipleri, belirti ve bulguları, teşhis yöntemleri, acil med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Lakrimal sistem hastalıklarının epidemiyolojisi, oluşum mekanizmaları, tipleri, belirti ve bulguları, teşhis yöntemleri, acil medikal tedavi yöntemleri, medikal/cerr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Konjunktiva hastalıklarının epidemiyolojisi, oluşum mekanizmaları, tipleri, belirti ve bulguları, teşhis yöntemleri, acil medikal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Oğtik nöropatilerin epidemiyolojisi, ris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 faktörleri, patolojisi, belirti ve bulguları, ayırıcı tanısı, görüntüleme yöntemleri, diğer teşhis yöntemleri ve tedavisi</w:t>
            </w:r>
          </w:p>
          <w:p w:rsidR="00604F7B" w:rsidRDefault="00561E5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Retinanın vasküler hastalıklarının epidemiyolojisi, oluşum mekanizmaları, tipleri, belirti ve bulguları, teşhis yöntemleri, acil med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ikal tedavi yöntemleri, medikal/cerrahi tedavi yöntemleri, cerrahi/lazer tedavi yöntemleri</w:t>
            </w:r>
          </w:p>
          <w:p w:rsidR="00604F7B" w:rsidRDefault="00561E54">
            <w:pPr>
              <w:numPr>
                <w:ilvl w:val="0"/>
                <w:numId w:val="5"/>
              </w:num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 dekolmanı ve makula hastalıklarının epidemiyolojisi, oluşum mekanizmaları, tipleri, belirti ve bulguları, teşhis yöntemleri, acil medikal tedavi yöntemleri,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edikal/cerrahi tedavi yöntemleri, cerrahi/lazer tedavi yöntemleri</w:t>
            </w:r>
          </w:p>
        </w:tc>
      </w:tr>
    </w:tbl>
    <w:p w:rsidR="00604F7B" w:rsidRDefault="00604F7B"/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604F7B" w:rsidRDefault="00561E54">
            <w:pPr>
              <w:rPr>
                <w:color w:val="1A0DAB"/>
                <w:highlight w:val="white"/>
              </w:rPr>
            </w:pPr>
            <w:hyperlink r:id="rId11">
              <w:r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Kanski's Clinical Ophthalmology, 9th Edition</w:t>
              </w:r>
            </w:hyperlink>
            <w:r>
              <w:fldChar w:fldCharType="begin"/>
            </w:r>
            <w:r>
              <w:instrText xml:space="preserve"> HYPERLINK "https://www.nobelkitabevi.com.tr/goz-hastaliklari-/7815-kanski-s</w:instrText>
            </w:r>
            <w:r>
              <w:instrText xml:space="preserve">-clinical-ophthalmology-9th-edition-9780702077128.html" </w:instrText>
            </w:r>
            <w:r>
              <w:fldChar w:fldCharType="separate"/>
            </w:r>
          </w:p>
          <w:p w:rsidR="00604F7B" w:rsidRDefault="00561E5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604F7B" w:rsidRDefault="00561E5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Temel Göz Hastalıkları, American Academy of Ophthalmology</w:t>
            </w:r>
          </w:p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e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604F7B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Proje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604F7B" w:rsidRDefault="00604F7B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604F7B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04F7B" w:rsidRDefault="00561E54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%100</w:t>
                  </w: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04F7B" w:rsidRDefault="00561E5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604F7B" w:rsidRDefault="00561E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54" w:hanging="28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04F7B" w:rsidRDefault="00604F7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YÜKÜ TABLOSU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0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604F7B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604F7B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604F7B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604F7B" w:rsidRDefault="00561E5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70</w:t>
                  </w: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513 GÖZ STAJININ ÖĞRENIM ÇIKTILARININ EĞİTİM PROGRAMI YETERLİLİKLERİ İLE İLİŞKİSİ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2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604F7B">
              <w:tc>
                <w:tcPr>
                  <w:tcW w:w="577" w:type="dxa"/>
                  <w:vMerge w:val="restart"/>
                  <w:vAlign w:val="center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Program Yeterlikleri/Çıktıları                                                                                            </w:t>
                  </w:r>
                </w:p>
              </w:tc>
              <w:tc>
                <w:tcPr>
                  <w:tcW w:w="2205" w:type="dxa"/>
                  <w:gridSpan w:val="5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Katkı Düzeyi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604F7B" w:rsidRDefault="00604F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Merge/>
                  <w:vAlign w:val="center"/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604F7B" w:rsidRDefault="00604F7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04F7B">
              <w:tc>
                <w:tcPr>
                  <w:tcW w:w="577" w:type="dxa"/>
                  <w:vAlign w:val="center"/>
                </w:tcPr>
                <w:p w:rsidR="00604F7B" w:rsidRDefault="00561E5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604F7B" w:rsidRDefault="00561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Tıpla ilgili bilgilerini güncellemek için literatür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561E5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604F7B" w:rsidRDefault="00604F7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04F7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561E5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513 GÖZ STAJI DERS LİSTESİ VE SIRALAMASI</w:t>
            </w:r>
          </w:p>
        </w:tc>
      </w:tr>
      <w:tr w:rsidR="00604F7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4"/>
              <w:tblW w:w="86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43"/>
              <w:gridCol w:w="5172"/>
              <w:gridCol w:w="2227"/>
            </w:tblGrid>
            <w:tr w:rsidR="00604F7B">
              <w:trPr>
                <w:trHeight w:val="332"/>
              </w:trPr>
              <w:tc>
                <w:tcPr>
                  <w:tcW w:w="1243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172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 Yetkinlik</w:t>
                  </w:r>
                </w:p>
              </w:tc>
              <w:tc>
                <w:tcPr>
                  <w:tcW w:w="2227" w:type="dxa"/>
                  <w:shd w:val="clear" w:color="auto" w:fill="FFFFFF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Eğitici</w:t>
                  </w:r>
                </w:p>
              </w:tc>
            </w:tr>
            <w:tr w:rsidR="00604F7B">
              <w:trPr>
                <w:trHeight w:val="374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Kornea Anatomisi ve Hastalıkları</w:t>
                  </w:r>
                </w:p>
              </w:tc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bookmarkStart w:id="1" w:name="_heading=h.km8o4kxwk7mg" w:colFirst="0" w:colLast="0"/>
                  <w:bookmarkEnd w:id="1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Doç.Dr. Hayati Yılmaz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Refraksiyon Kusurları ve Tedavisi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Prof.Dr.Zeki Tunç</w:t>
                  </w:r>
                </w:p>
              </w:tc>
            </w:tr>
            <w:tr w:rsidR="00604F7B">
              <w:trPr>
                <w:trHeight w:val="374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Kontakt Lensler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Prof.Dr.Zeki Tunç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Lens Hastalıkları ve Katarakt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Acilleri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Acilleri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Ulusal Göz Tarama Programı 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Şaşılık, Ambliyopi ve Nistagmus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Glokom ve Tedavisi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Orbita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Görme Yolları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Üveitler ve Sklera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Lakrimal Sistem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Retina ve Hastalıkları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Retina ve Hastalıkları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Optik Nöropatiler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Kapağı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604F7B">
              <w:trPr>
                <w:trHeight w:val="353"/>
              </w:trPr>
              <w:tc>
                <w:tcPr>
                  <w:tcW w:w="1243" w:type="dxa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Konjunktiva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04F7B" w:rsidRDefault="00561E5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</w:tbl>
          <w:p w:rsidR="00604F7B" w:rsidRDefault="00604F7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04F7B" w:rsidRDefault="00604F7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604F7B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604F7B" w:rsidRDefault="00604F7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5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604F7B">
        <w:tc>
          <w:tcPr>
            <w:tcW w:w="14170" w:type="dxa"/>
            <w:gridSpan w:val="6"/>
            <w:shd w:val="clear" w:color="auto" w:fill="DDDDDD"/>
            <w:vAlign w:val="center"/>
          </w:tcPr>
          <w:p w:rsidR="00604F7B" w:rsidRDefault="00561E54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513 GÖZ STAJI DERS PROGRAMI</w:t>
            </w:r>
          </w:p>
        </w:tc>
      </w:tr>
      <w:tr w:rsidR="00604F7B">
        <w:tc>
          <w:tcPr>
            <w:tcW w:w="14170" w:type="dxa"/>
            <w:gridSpan w:val="6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9.00-10.30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Üveitler ve Sklera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DERS: Katarakt ve Tedavisi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Retina ve Hastalıkları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Şaşılık, Ambliyopi ve Nistagmus</w:t>
            </w:r>
          </w:p>
        </w:tc>
        <w:tc>
          <w:tcPr>
            <w:tcW w:w="2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Lakrimal Sistem ve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Glokom ve Tedavisi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Retina ve Hastalıkları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Ulusal Göz Tarama Programı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Optik Nöropatiler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Orbita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Görme Yolları ve Hastalıkları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604F7B">
        <w:tc>
          <w:tcPr>
            <w:tcW w:w="1129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04F7B">
        <w:tc>
          <w:tcPr>
            <w:tcW w:w="14170" w:type="dxa"/>
            <w:gridSpan w:val="6"/>
            <w:shd w:val="clear" w:color="auto" w:fill="EEECE1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04F7B">
        <w:tc>
          <w:tcPr>
            <w:tcW w:w="14170" w:type="dxa"/>
            <w:gridSpan w:val="6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Göz Kapağı ve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Göz Acilleri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DERS: Kornea Anatomisi ve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Konjunktiva ve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Göz Acilleri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Refraksiyon Kusurları ve Tedavisi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604F7B">
        <w:tc>
          <w:tcPr>
            <w:tcW w:w="112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Kontakt Lensler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604F7B" w:rsidRDefault="00561E5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604F7B">
        <w:tc>
          <w:tcPr>
            <w:tcW w:w="1129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04F7B" w:rsidRDefault="00604F7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04F7B" w:rsidRDefault="00604F7B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604F7B" w:rsidRDefault="00604F7B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04F7B" w:rsidRDefault="00561E54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604F7B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604F7B" w:rsidRDefault="00604F7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6"/>
        <w:tblW w:w="144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604F7B" w:rsidTr="00604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7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604F7B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604F7B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604F7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604F7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604F7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604F7B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604F7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604F7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604F7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604F7B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604F7B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604F7B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604F7B" w:rsidRDefault="00604F7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604F7B" w:rsidRDefault="00604F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f8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604F7B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604F7B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604F7B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604F7B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604F7B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604F7B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04F7B" w:rsidRDefault="00561E5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604F7B" w:rsidRDefault="00604F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604F7B" w:rsidRDefault="00604F7B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604F7B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E54" w:rsidRDefault="00561E54">
      <w:pPr>
        <w:spacing w:line="240" w:lineRule="auto"/>
      </w:pPr>
      <w:r>
        <w:separator/>
      </w:r>
    </w:p>
  </w:endnote>
  <w:endnote w:type="continuationSeparator" w:id="0">
    <w:p w:rsidR="00561E54" w:rsidRDefault="00561E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E54" w:rsidRDefault="00561E54">
      <w:pPr>
        <w:spacing w:line="240" w:lineRule="auto"/>
      </w:pPr>
      <w:r>
        <w:separator/>
      </w:r>
    </w:p>
  </w:footnote>
  <w:footnote w:type="continuationSeparator" w:id="0">
    <w:p w:rsidR="00561E54" w:rsidRDefault="00561E54">
      <w:pPr>
        <w:spacing w:line="240" w:lineRule="auto"/>
      </w:pPr>
      <w:r>
        <w:continuationSeparator/>
      </w:r>
    </w:p>
  </w:footnote>
  <w:footnote w:id="1">
    <w:p w:rsidR="00604F7B" w:rsidRDefault="00561E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44F80"/>
    <w:multiLevelType w:val="multilevel"/>
    <w:tmpl w:val="49B05A06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C611D"/>
    <w:multiLevelType w:val="multilevel"/>
    <w:tmpl w:val="E554549E"/>
    <w:lvl w:ilvl="0">
      <w:start w:val="1"/>
      <w:numFmt w:val="decimal"/>
      <w:lvlText w:val="%1."/>
      <w:lvlJc w:val="left"/>
      <w:pPr>
        <w:ind w:left="1815" w:hanging="360"/>
      </w:pPr>
    </w:lvl>
    <w:lvl w:ilvl="1">
      <w:start w:val="1"/>
      <w:numFmt w:val="lowerLetter"/>
      <w:lvlText w:val="%2."/>
      <w:lvlJc w:val="left"/>
      <w:pPr>
        <w:ind w:left="2535" w:hanging="360"/>
      </w:pPr>
    </w:lvl>
    <w:lvl w:ilvl="2">
      <w:start w:val="1"/>
      <w:numFmt w:val="lowerRoman"/>
      <w:lvlText w:val="%3."/>
      <w:lvlJc w:val="right"/>
      <w:pPr>
        <w:ind w:left="3255" w:hanging="180"/>
      </w:pPr>
    </w:lvl>
    <w:lvl w:ilvl="3">
      <w:start w:val="1"/>
      <w:numFmt w:val="decimal"/>
      <w:lvlText w:val="%4."/>
      <w:lvlJc w:val="left"/>
      <w:pPr>
        <w:ind w:left="3975" w:hanging="360"/>
      </w:pPr>
    </w:lvl>
    <w:lvl w:ilvl="4">
      <w:start w:val="1"/>
      <w:numFmt w:val="lowerLetter"/>
      <w:lvlText w:val="%5."/>
      <w:lvlJc w:val="left"/>
      <w:pPr>
        <w:ind w:left="4695" w:hanging="360"/>
      </w:pPr>
    </w:lvl>
    <w:lvl w:ilvl="5">
      <w:start w:val="1"/>
      <w:numFmt w:val="lowerRoman"/>
      <w:lvlText w:val="%6."/>
      <w:lvlJc w:val="right"/>
      <w:pPr>
        <w:ind w:left="5415" w:hanging="180"/>
      </w:pPr>
    </w:lvl>
    <w:lvl w:ilvl="6">
      <w:start w:val="1"/>
      <w:numFmt w:val="decimal"/>
      <w:lvlText w:val="%7."/>
      <w:lvlJc w:val="left"/>
      <w:pPr>
        <w:ind w:left="6135" w:hanging="360"/>
      </w:pPr>
    </w:lvl>
    <w:lvl w:ilvl="7">
      <w:start w:val="1"/>
      <w:numFmt w:val="lowerLetter"/>
      <w:lvlText w:val="%8."/>
      <w:lvlJc w:val="left"/>
      <w:pPr>
        <w:ind w:left="6855" w:hanging="360"/>
      </w:pPr>
    </w:lvl>
    <w:lvl w:ilvl="8">
      <w:start w:val="1"/>
      <w:numFmt w:val="lowerRoman"/>
      <w:lvlText w:val="%9."/>
      <w:lvlJc w:val="right"/>
      <w:pPr>
        <w:ind w:left="7575" w:hanging="180"/>
      </w:pPr>
    </w:lvl>
  </w:abstractNum>
  <w:abstractNum w:abstractNumId="2" w15:restartNumberingAfterBreak="0">
    <w:nsid w:val="40F12240"/>
    <w:multiLevelType w:val="multilevel"/>
    <w:tmpl w:val="2FD679C4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4167D82"/>
    <w:multiLevelType w:val="multilevel"/>
    <w:tmpl w:val="96827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41C5537"/>
    <w:multiLevelType w:val="multilevel"/>
    <w:tmpl w:val="E7F41B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7B"/>
    <w:rsid w:val="002F071C"/>
    <w:rsid w:val="00561E54"/>
    <w:rsid w:val="0060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08FBD"/>
  <w15:docId w15:val="{F2FA353E-9F02-431A-9853-67025B91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f7">
    <w:basedOn w:val="TableNormal"/>
    <w:tblPr>
      <w:tblStyleRowBandSize w:val="1"/>
      <w:tblStyleColBandSize w:val="1"/>
    </w:tblPr>
  </w:style>
  <w:style w:type="table" w:customStyle="1" w:styleId="aff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ktorcagatay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belkitabevi.com.tr/goz-hastaliklari-/7815-kanski-s-clinical-ophthalmology-9th-edition-978070207712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ayati.yilmaz@maltepe.edu.tr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ktorcagata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esM03/+hULrRsicVJko8YYBJQQ==">CgMxLjAyDmgua204bzRreHdrN21nOAByITFMdXJHRXdHSFNIZjdYdnNocDdyOXFxZUdoV3dodzBOWA==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2341</Words>
  <Characters>13346</Characters>
  <Application>Microsoft Office Word</Application>
  <DocSecurity>0</DocSecurity>
  <Lines>111</Lines>
  <Paragraphs>31</Paragraphs>
  <ScaleCrop>false</ScaleCrop>
  <Company>HP Inc.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2</cp:revision>
  <dcterms:created xsi:type="dcterms:W3CDTF">2023-12-15T21:19:00Z</dcterms:created>
  <dcterms:modified xsi:type="dcterms:W3CDTF">2025-09-10T09:19:00Z</dcterms:modified>
</cp:coreProperties>
</file>